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2" w:rsidRPr="007C45F2" w:rsidRDefault="007C45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ПРИКАЗ</w:t>
      </w: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от 14 декабря 2015 г. N 635</w:t>
      </w: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ОБ УТВЕРЖДЕНИИ ВЕТЕРИНАРНЫХ ПРАВИЛ</w:t>
      </w: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ПРОВЕДЕНИЯ РЕГИОНАЛИЗАЦИИ ТЕРРИТОРИИ РОССИЙСКОЙ ФЕДЕРАЦИИ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статьей 2.6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2005, N 19, ст. 1752; 2006, N 1, ст. 10; N 52, ст. 5498; 2007, N 1, ст. 29; N 30, ст. 3805; 2008, N 24, ст. 2801; 2009, N 1, ст. 17, ст. 21; 2010, N 50, ст. 6614; 2011, N 1, ст. 6; N 30, ст. 4590;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2015, N 29, ст. 4339, ст. 4359, ст. 4369), </w:t>
      </w:r>
      <w:hyperlink r:id="rId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5.2.9 подпункта 5.2 пункта 5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N 46, ст. 5337; 2009, N 1, ст. 150; N 3, ст. 378; N 6, ст. 738; N 9, ст. 1119, ст. 1121; N 27, ст. 3364; N 33, ст. 4088; 2010, N 4, ст. 394; N 5, ст. 538; N 16, ст. 1917; N 23, ст. 2833; N 26, ст. 3350;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N 31, ст. 4251; N 31, ст. 4262; N 32, ст. 4330; N 40, ст. 5068; 2011, N 6, ст. 888; N 7, ст. 983; N 12, ст. 1652; N 14, ст. 1935; N 18, ст. 2649; N 22, ст. 3179; N 36, ст. 5154; 2012, N 28, ст. 3900;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N 32, ст. 4561; N 37, ст. 5001; 2013, N 10, ст. 1038; N 29, ст. 3969; N 33, ст. 4386; N 45, ст. 5822; 2014, N 4, ст. 382; N 10, ст. 1035; N 12, ст. 1297; N 28, ст. 4086; 2015, N 2, ст. 491; N 11, ст. 1611;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N 26, ст. 3900; N 35, ст. 4981; N 38, ст. 5297; N 47, ст. 6603), приказываю: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утвердить прилагаемые Ветеринарные </w:t>
      </w:r>
      <w:hyperlink w:anchor="P2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приведения регионализации территории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Министр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А.Н.ТКАЧЕВ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Утверждены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приказом Минсельхоза России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от 14 декабря 2015 г. N 635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7C45F2">
        <w:rPr>
          <w:rFonts w:ascii="Times New Roman" w:hAnsi="Times New Roman" w:cs="Times New Roman"/>
          <w:sz w:val="28"/>
          <w:szCs w:val="28"/>
        </w:rPr>
        <w:t>ВЕТЕРИНАРНЫЕ ПРАВИЛА</w:t>
      </w:r>
    </w:p>
    <w:p w:rsidR="007C45F2" w:rsidRPr="007C45F2" w:rsidRDefault="007C4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ПРОВЕДЕНИЯ РЕГИОНАЛИЗАЦИИ ТЕРРИТОРИИ РОССИЙСКОЙ ФЕДЕРАЦИИ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Настоящие Ветеринарные правила проведения регионализации территории Российской Федерации (далее - Правила)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>, органов государственной власти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1.2.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 &lt;*&gt;.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7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 1 статьи 2.6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Статус региона по заразной болезни животных характеризует регион по наличию на его территории возбудителя заразной болезни, по проведению в регионе вакцинации против заразной болезни, по уровню риска заноса болезни (ее возбудителя).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1.3. Регионализация территории Российской Федерации проводится с учетом данных эпизоотического зонирования и с учетом зоосанитарного статуса &lt;*&gt;.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8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 4 статьи 2.6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г. N 4979-1 "О ветеринарии".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Перечень заразных болезней животных, по которым проводится регионализация территории Российской Федерации, указан в </w:t>
      </w:r>
      <w:hyperlink w:anchor="P184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1.4. Регионализация территории Российской Федерации проводится федеральным органом исполнительной власти в области ветеринарного надзора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1.5. Определение статуса для конкретного региона осуществляется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одновременно с установлением границ региона.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1.6. Определение статуса хотя бы одного региона по конкретной болезни влечет за собой регионализацию по этой болезни всей территории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Благополучный регион может включать в себя территорию, отделяющую его от неблагополучного (в том числе от неблагополучного региона вне пределов государственной границы Российской Федерации) или от опасного в плане возникновения (заноса) заразной болезни объекта, внутри которой проводятся противоэпизоотические мероприятия, не проводимые в благополучном регионе (далее - защитная зона).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7C45F2">
        <w:rPr>
          <w:rFonts w:ascii="Times New Roman" w:hAnsi="Times New Roman" w:cs="Times New Roman"/>
          <w:sz w:val="28"/>
          <w:szCs w:val="28"/>
        </w:rPr>
        <w:t>1.8. Благополучный регион и регион с неопределенным статусом могут включать в себя территорию, имеющую иной (отличный от статуса региона) статус по благополучию в отношении заразной болезни животных или по вакцинации против данной заразной болезни (далее - зона исключения).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Зона исключения определяется территорией, где ранее имела место вспышка (случай) заразной болезни животных, которая была ликвидирована, и при этом не было допущено выноса указанной заразной болезни за пределы данной территории.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Зона исключения определяется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, если болезнь уже ликвидирована, но срок, прошедший после ликвидации вспышки болезни, менее срока, необходимого для признания территории благополучной с учетом норм и рекомендаций Кодекса Здоровья Наземных Животных и </w:t>
      </w:r>
      <w:hyperlink r:id="rId9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Здоровья Водных Животных (www.oie.int) Всемирной организации здравоохранения животных, нормативных правовых актов, составляющих право Евразийского экономического сообщества, нормативных правовых актов Российской Федерации, а в их отсутствие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с учетом имеющихся данных о степени опасности и параметрах распространения данной заразной болезни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II. Порядок регионализации территории Российской Федерации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осуществляет определение и изменение статуса региона с учетом следующей информации, содержащейся в обращении органа исполнительной власти субъекта Российской Федерации в области ветеринарии: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а) копии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в систему государственного информационного обеспечения в сфере сельского хозяйства (на последнюю отчетную дату):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сведений о заразных болезнях животных </w:t>
      </w:r>
      <w:hyperlink r:id="rId10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1-вет)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сведений о противоэпизоотических мероприятиях </w:t>
      </w:r>
      <w:hyperlink r:id="rId11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1-вет А)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срочных отчетов о возникновении заболевания и развитии эпизоотической ситуации </w:t>
      </w:r>
      <w:hyperlink r:id="rId1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1-вет-Б)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сведений о движении и расходовании биопрепаратов на противоэпизоотические мероприятия, оплачиваемых за счет средств федерального бюджета </w:t>
      </w:r>
      <w:hyperlink r:id="rId13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1-вет-В)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сведений о болезнях рыб и других гидробионтов </w:t>
      </w:r>
      <w:hyperlink r:id="rId14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3-вет)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срочных отчетов о выявлении карантинных и особо опасных болезней животных по результатам лабораторных исследований </w:t>
      </w:r>
      <w:hyperlink r:id="rId15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4-вет-Б)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срочных отчетов о выявлении продукции, не отвечающей требованиям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ветеринарных и санитарных правил и норм </w:t>
      </w:r>
      <w:hyperlink r:id="rId1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4-вет-В)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сведений о ветеринарном надзоре при импорте, экспорте и перевозках животных, продуктов и сырья животного происхождения по Российской Федерации и между странами СНГ </w:t>
      </w:r>
      <w:hyperlink r:id="rId17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7-вет)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&lt;*&gt; В соответствии с </w:t>
      </w:r>
      <w:hyperlink r:id="rId18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Минсельхоза России от 2 апреля 2008 г. N 189 "О Регламенте предоставления информации в систему государственного информационного обеспечения в сфере сельского хозяйства" (зарегистрирован Минюстом России 18 апреля 2008 г., регистрационный N 11557) с изменениями, внесенными приказом Минсельхоза России от 27 сентября 2011 г. N 340 (зарегистрирован Минюстом России 30 декабря 2011 г., регистрационный N 22868) (далее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Регламент).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б) копии внесенных представлений (решений) об установлении и отмене ограничительных мероприятий (карантина):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 субъекта Российской Федерации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в области ветеринарии высшему должностному лицу субъекта Российской Федерации о необходимости установления ограничительных мероприятий (карантина) при возникновении заразных болезней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решений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 субъекта Российской Федерации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в области ветеринарии об установлении ограничительных мероприятий (карантина), при возникновении заразных, за исключением особо опасных, болезней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решений высшего должностного лица субъекта Российской Федерации об установлении ограничительных мероприятий (карантина) при возникновении заразных болезней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 субъекта Российской Федерации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в области ветеринарии высшему должностному лицу субъекта Российской Федерации об отмене ограничительных мероприятий (карантина), установленных решением высшего должностного лица субъекта Российской Федерации;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решений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 субъекта Российской Федерации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в области ветеринарии об отмене ограничительных мероприятий (карантина), в случае установления им данных мероприятий;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в) план проведения диагностических исследований, ветеринарно-профилактических и противоэпизоотических мероприятий на территории субъекта Российской Федерации на текущий год (при наличии).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При определении и изменении статуса региона используется также иная информация, находящаяся в распоряжении Россельхознадзора.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поступления информации определяет (изменяет) статус региона, или запрашивает у органа исполнительной власти субъекта Российской Федерации недостающую информацию, либо отказывает в изменении статуса региона, если отсутствуют основания для изменения статуса, предусмотренные </w:t>
      </w:r>
      <w:hyperlink w:anchor="P77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2.13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2.3. Для определения статуса региона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самостоятельно использует полученные от подведомственных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Россельхознадзору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учреждений копии представленных в систему государственного информационного обеспечения в сфере сельского хозяйства (на последнюю отчетную дату) срочных отчетов о выявлении карантинных и особо опасных болезней животных по результатам лабораторных исследований </w:t>
      </w:r>
      <w:hyperlink r:id="rId19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(форма 4-вет-Б)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&lt;*&gt;.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&lt;*&gt; В соответствии с </w:t>
      </w:r>
      <w:hyperlink r:id="rId20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7C45F2">
        <w:rPr>
          <w:rFonts w:ascii="Times New Roman" w:hAnsi="Times New Roman" w:cs="Times New Roman"/>
          <w:sz w:val="28"/>
          <w:szCs w:val="28"/>
        </w:rPr>
        <w:t>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7C45F2">
        <w:rPr>
          <w:rFonts w:ascii="Times New Roman" w:hAnsi="Times New Roman" w:cs="Times New Roman"/>
          <w:sz w:val="28"/>
          <w:szCs w:val="28"/>
        </w:rPr>
        <w:t>2.4. Статус "Благополучный регион" определяется для региона, в одном из следующих случаев: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а) если в данном регионе: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не было случаев данной заразной болезни никогда либо в сроки, указанные в </w:t>
      </w:r>
      <w:hyperlink w:anchor="P4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пункте 1.8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не было случаев выявления циркуляции ее возбудителя, в сроки, указанные в </w:t>
      </w:r>
      <w:hyperlink w:anchor="P4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пункте 1.8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отсутствует возможность распространения возбудителя данной болезни в силу природно-климатических особенностей, отсутствия переносчиков, или иных естественных причин по информации организаций, осуществляющих деятельность в сфере ветеринарии и имеющих статус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центра Всемирной организации здравоохранения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отсутствуют случаи выявления жизнеспособного возбудителя данной болезни, его генома или антигена в продукции (включая готовую продукцию и сырье), находящейся в обороте на территории региона;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проводится программа мониторинга продукции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(программа федерального мониторинга ветеринарной безопасности, утверждаемая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21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года N 4979-1 "О ветеринарии", и (или) региональная программа в случае ее наличия в субъекте Российской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Федерации (далее - федеральная и (или)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б) если в данном регионе: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не было случаев данной заразной болезни и не было случаев выявления циркуляции ее возбудителя никогда или в течение срока, установленного в соответствии с </w:t>
      </w:r>
      <w:hyperlink w:anchor="P4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пунктом 1.8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проводится программа мониторинга циркуляции возбудителя данной болезни среди восприимчивых домашних (если имеются) и диких (если имеются) животных (федеральная и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>- проводится программа мониторинга продукции (включая сырье и готовую продукцию), полученной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(федеральная и (или) региональная программы);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проводится программа мониторинга продукции, полученной от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восприимчивых домашних и диких (если имеются) животных, содержавшихся (содержащихся) на территории региона, на выявление генома возбудителя данной болезни, его антигенов, иных доказательств его присутствия на территории региона (федеральная и (или)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проводятся лабораторные исследования продукции животного происхождения (включая сырье и готовую продукцию) на выявление генома возбудителя данной болезни, его антигенов;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отсутствуют случаи выявления жизнеспособного возбудителя данной болезни, его генома или антигена в продукции, полученной от восприимчивых домашних и диких животных, находящейся в обороте на территории региона;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обеспечена групповая либо индивидуальная (в зависимости от вида животных и типа их содержания) идентификация восприимчивых к этой болезни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Защитная зона определяется на части территории региона, имеющего статус "Благополучный регион", в случае, если для сохранения его статуса требуется проведение дополнительных мероприятий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 (далее - ветеринарные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2.6. Статус "Неблагополучный регион" определяется для региона в одном из следующих случаев: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на территории региона имеются случаи выявления данной заразной болезни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на территории региона имелись случаи этой заразной болезни животных, с учетом сроков содержащихся в Кодексе Здоровья Наземных Животных и </w:t>
      </w:r>
      <w:hyperlink r:id="rId22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Здоровья Водных Животных (www.oie.int)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 сроки, устанавливаемые с учетом имеющихся данных о степени опасности 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параметрах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распространения данной заразной болезни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на территории региона установлена циркуляция возбудителя этой заразной болезни животных, имеющая место в момент определения статуса или имевшая место в сроки, указанные в Кодексе Здоровья Наземных Животных и </w:t>
      </w:r>
      <w:hyperlink r:id="rId23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Здоровья Водных Животных (www.oie.int)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 сроки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>, устанавливаемые с учетом имеющихся данных о степени опасности и параметрах распространения данной заразной болезни животных. Устанавливаемые сроки признания территории благополучной публикуются на официальном сайте Россельхознадзора в информационно-телекоммуникационной сети "Интернет";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имеются результаты выявления в продукции животного происхождения на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территории данного региона генетического материала возбудителя конкретной болезни животных, или его антигенов, или антител к ним, не являющихся антителами, вырабатывающимися в результате вакцинации.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2.7. Статус "Регион с неопределенным статусом" устанавливается для региона, если: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на территории региона не имеется случаев выявления данной заразной болезни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на территории региона не имелось случаев этой заразной болезни животных, с учетом сроков содержащихся в Кодексе Здоровья Наземных Животных и </w:t>
      </w:r>
      <w:hyperlink r:id="rId24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Здоровья Водных Животных (www.oie.int)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 сроки, устанавливаемые с учетом имеющихся данных о степени опасности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параметрах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распространения данной заразной болезни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на территории региона не установлена циркуляция возбудителя этой заразной болезни животных, имеющая место в момент определения статуса или имевшая место в сроки, указанные в Кодексе Здоровья Наземных Животных и </w:t>
      </w:r>
      <w:hyperlink r:id="rId25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Здоровья Водных Животных (www.oie.int) Всемирной организации здравоохранения животных, в нормативных правовых актах, составляющих право Евразийского экономического сообщества, в нормативных правовых актах Российской Федерации, а в их отсутствие в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сроки, устанавливаемые с учетом имеющихся данных о степени опасности и параметрах распространения данной заразной болезни животных. Устанавливаемые сроки признания территории благополучной публикуются на официальном сайте Россельхознадзора в информационно-телекоммуникационной сети "Интернет";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не имеется результатов выявления в продукции животного происхождения на территории данного региона генетического материала возбудителя конкретной болезни животных, или его антигенов, или антител к ним, не являющихся антителами, вырабатывающимися в результате вакцинации,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а также: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а) в данном регионе имеется один из следующих признаков: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имеется возможность распространения возбудителя данной болезни в силу природно-климатических особенностей, отсутствия переносчиков, или иных естественных причин по информации организаций, осуществляющих деятельность в сфере ветеринарии и имеющих статус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центра Всемирной организации здравоохранения животных;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- не проводится программа мониторинга продукции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(программа федерального мониторинга ветеринарной безопасности, утверждаемая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2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года N 4979-1 "О ветеринарии", и (или) региональная программа в случае ее наличия в субъекте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федеральная и (или)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>б) в данном регионе имеется один из следующих признаков: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не проводится программа мониторинга циркуляции возбудителя данной болезни среди восприимчивых домашних (если имеются) и диких (если имеются) животных (федеральная и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>- не проводится программа мониторинга продукции (включая сырье и готовую продукцию), полученной от восприимчивых домашних и диких (если имеются) животных, находящейся в обороте или обитающих на территории региона, на выявление жизнеспособного возбудителя данной болезни (федеральная и (или) региональная программы);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не проводится программа мониторинга продукции, полученной от восприимчивых домашних и диких (если имеются) животных, содержавшихся (содержащихся) на территории региона, на выявление генома возбудителя данной болезни, его антигенов, иных доказательств его присутствия на территории региона (федеральная и (или) региональная программы);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не проводятся лабораторные исследования продукции животного происхождения (включая сырье и готовую продукцию) на выявление генома возбудителя данной болезни, его антигенов;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не обеспечена групповая либо индивидуальная (в зависимости от вида животных и типа их содержания) идентификация восприимчивых к этой болезни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2.8. Определение статуса по уровню риска возникновения заразной болезни осуществляется по отношению к благополучным по конкретной заразной болезни регионам и к регионам с неопределенным статусом.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Статус "Регион высокого риска" определяется для региона, который граничит с регионом, имеющим статус "Неблагополучный регион", и (или) в который ввозится продукция (включая сырье и готовую продукцию), полученная от восприимчивых домашних и диких (если имеются) животных из региона, имеющего статус "Неблагополучный регион".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2.10. Статус "Регион среднего риска" определяется для региона, который граничит с регионом, имеющим статус "Неблагополучный регион", и продукция (включая сырье и готовую продукцию), полученная от восприимчивых домашних и диких (если имеются) животных не ввозится из региона, имеющего статус "Неблагополучный регион".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2.11. Статус "Регион низкого риска" определяется для региона, который не граничит с регионом, имеющим статус "Неблагополучный регион", и при этом продукция (включая сырье и готовую продукцию), полученная от восприимчивых домашних и диких (если имеются) животных не ввозится из региона, имеющего статус "Неблагополучный регион".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2.12. Статус "Регион без вакцинации" определяется для региона, в котором не проводится вакцинация животных против конкретной заразной болезни.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7C45F2">
        <w:rPr>
          <w:rFonts w:ascii="Times New Roman" w:hAnsi="Times New Roman" w:cs="Times New Roman"/>
          <w:sz w:val="28"/>
          <w:szCs w:val="28"/>
        </w:rPr>
        <w:t>2.13. "Регион с вакцинацией" определяется для региона, в котором проводится вакцинация животных против конкретной заразной болезни.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2.14. В случае выявления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или органом исполнительной власти субъекта Российской Федерации в области ветеринарии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несоответствия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установленного статуса региона имеющейся характеристике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вносит необходимые изменения в ранее определенный статус региона в течение десяти дней с момента выявления несоответствия.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2.15. Результаты регионализации оформляются решением Россельхознадзора, в котором содержатся: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5F2">
        <w:rPr>
          <w:rFonts w:ascii="Times New Roman" w:hAnsi="Times New Roman" w:cs="Times New Roman"/>
          <w:sz w:val="28"/>
          <w:szCs w:val="28"/>
        </w:rPr>
        <w:t>- перечень статусов определенных для Российской Федерации и для регионов в отношении каждой из заразных болезней, по которым проводится регионализация;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- описание границ всех регионов, для которых определен статус в отношении каждой из заразных болезней, по которым проводится регионализация с учетом данных эпизоотического зонирования и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компартментализации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в соответствии с ветеринарными правилами (в отсутствие ветеринарных правил - в соответствии с имеющимися данными о степени опасности и параметрах распространения данной заразной болезни животных) описание всех условий и ограничений на перемещение животных и продукции животного происхождения; противоэпизоотических мероприятий в соответствии с определенным статусом; ограничений и условий на разведение, содержание и перемещение животных, получение, изготовление, переработку, обращение и перемещение продукции животного происхождения в установленных защитных зонах и зонах исключения.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III. Порядок и особенности содержания животных, перемещения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по территории Российской Федерации подконтрольных товаров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в соответствии с проведенной регионализацией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3.1. Порядок и особенности содержания животных устанавливаются в соответствии с предусмотренными </w:t>
      </w:r>
      <w:hyperlink r:id="rId27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статьей 2.4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мая 1993 года N 4979-1 "О ветеринарии" ветеринарными правилами содержания отдельных видов животных и статусом региона, в котором животные содержатся.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 xml:space="preserve">При установлении в соответствии с регионализацией запретов, ограничений и условий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должен исходить из необходимости обеспечения биологической безопасности и сохранения определенного статуса региона при минимизации вреда физическим и юридическим лицам, популяции домашних и диких животных данного и иных регионов в соответствии с ветеринарными правилами, а в отсутствие ветеринарных правил - в соответствии с имеющимися данными о степени опасности и параметрах распространения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данной заразной болезни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Устанавливаемые в соответствии с регионализацией условия и ограничения на разведение, содержание и перемещение животных, получение, изготовление, переработку, обращение и перемещение продукции (включая сырье и готовую продукцию), полученной от восприимчивых домашних и диких (если имеются) животных, направлены исключительно на недопущение распространения заразных болезней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3.3. Установление в целях регионализации запретов на содержание животных и на изготовление продукции (включая сырье и готовую продукцию), полученной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от восприимчивых домашних и диких (если имеются) животных, допускается исключительно в отношении защитных зон и зон исключения.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3.4. Установление в целях регионализации ограничений на содержание животных и на изготовление продукции (включая сырье и готовую продукцию), полученной от восприимчивых домашних и диких (если имеются) животных, допускается только в неблагополучных регионах, регионах высокого риска, установленных защитных зонах и зонах исключения.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3.5. Устанавливаемые в соответствии с регионализацией запреты на перемещение животных и продукции (включая сырье и готовую продукцию), полученной от восприимчивых домашних и диких (если имеются) животных, не распространяются на их перемещение с целью осуществления диагностической и научно-исследовательской деятельности, если оно осуществляется органом государственной власти в сфере ветеринарии или под его контролем.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3.6. Введение запрета на перевозку животных и иных подконтрольных грузов (товаров), которые не могут быть носителями возбудителя данной болезни, запрещается.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3.7. При установлении запретов, условий и ограничений на перемещение из региона с одним статусом в регион с иным статусом животных и продукции (включая сырье и готовую продукцию), полученной от восприимчивых домашних и диких (если имеются) животных, учитывается: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наличие при их перемещении риска распространения заразной болезни посредством перемещаемых подконтрольных товаров, тары в которую они упакованы, и транспортных средств, в которых они перемещаются;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уровень риска распространения заразной болезни, возникающего при их перемещении;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наличие возможности возникновения и распространения болезни в регионе, куда они перемещаются;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объем возможного ущерба от возникновения и распространения болезни в регионе, куда они перемещаются.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Запреты, условия и ограничения на перемещение конкретного подконтрольного товара налагать не допускается при отсутствии риска распространения заразной болезни при перемещении и в случае отсутствия возможности возникновения данной заразной болезни в регионе, в который перемещается подконтрольный товар.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proofErr w:type="gramStart"/>
      <w:r w:rsidRPr="007C45F2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в случае возникновения угрозы распространения заразных болезней животных вправе принять решение о запрете перемещения, ограничении перемещения или установить условия перемещения восприимчивых к данной болезни животных и подконтрольных товаров в регион, где имеется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субпопуляция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восприимчивых животных, которые могут повлечь за собой занос заразной болезни животных (ее возбудителя) в данный регион, при следующих типах перевозок: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неблагополучного региона в регион с неустановленным статусом;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неблагополучного региона в благополучный регион;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региона с неустановленным статусом в благополучный регион;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при ввозе из региона с вакцинацией в регион без вакцинации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>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региона высокого риска в регион низкого риска;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региона высокого риска в регион среднего риска;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ввозе из региона среднего риска в регион низкого риска;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- при вывозе из зоны исключения, при вывозе из защитной зоны.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IV. Перечень и порядок проведения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дополнительных противоэпизоотических мероприятий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4.1. В случае, предусмотренном </w:t>
      </w:r>
      <w:hyperlink w:anchor="P46" w:history="1">
        <w:r w:rsidRPr="007C45F2">
          <w:rPr>
            <w:rFonts w:ascii="Times New Roman" w:hAnsi="Times New Roman" w:cs="Times New Roman"/>
            <w:color w:val="0000FF"/>
            <w:sz w:val="28"/>
            <w:szCs w:val="28"/>
          </w:rPr>
          <w:t>пунктом 1.8</w:t>
        </w:r>
      </w:hyperlink>
      <w:r w:rsidRPr="007C45F2">
        <w:rPr>
          <w:rFonts w:ascii="Times New Roman" w:hAnsi="Times New Roman" w:cs="Times New Roman"/>
          <w:sz w:val="28"/>
          <w:szCs w:val="28"/>
        </w:rPr>
        <w:t xml:space="preserve"> настоящих Правил, внутри благополучного региона или региона с неопределенным статусом по решению Россельхознадзора, может быть определена зона исключения.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4.2. На территории неблагополучного региона, зоны исключения, защитной зоны проводятся мероприятия по ликвидации заразной болезни животных в соответствии ветеринарными правилами, а в отсутствие ветеринарных правил - в соответствии с имеющимися данными о степени опасности и параметрах распространения данной заразной болезни животных.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4.3. Для защиты здоровья животных и обеспечения безопасности производимой и (или) находящейся в обращении на территории данного региона продукции животного происхождения устанавливается защитная зона, отделяющая его от территорий с иным статусом по благополучию в отношении заразной болезни животных или уровню риска заноса данной болезни (ее возбудителя). Размеры территории защитной зоны определяются в зависимости от степени риска проникновения возбудителя болезни. Границы защитной зоны могут включать территории одного или нескольких субъектов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4.4. Границы защитной зоны являются границами применения комплекса противоэпизоотических мероприятий, осуществляемых в защитной зоне и не осуществляемых на иной территории благополучного региона, к которой прилегает защитная зона.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V. Порядок информирования физических лиц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и юридических лиц, органов государственной власти и органов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местного самоуправления о мероприятиях по регионализации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территории Российской Федерации, включая составление,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актуализацию и опубликование данных и карты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регионализации территории Российской Федерации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5.1. Карта регионализации территории Российской Федерации отображает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и текстовой формах местоположение, границы и статусы регионов.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В текстовой части карты регионализации территории Российской Федерации указываются ее наименование, реквизиты решений Россельхознадзора об определении или изменении статусов регионов, а также условные обозначения.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В графической части карты регионализации территории Российской Федерации изображаются местоположение, границы и статус регионов в </w:t>
      </w:r>
      <w:r w:rsidRPr="007C45F2">
        <w:rPr>
          <w:rFonts w:ascii="Times New Roman" w:hAnsi="Times New Roman" w:cs="Times New Roman"/>
          <w:sz w:val="28"/>
          <w:szCs w:val="28"/>
        </w:rPr>
        <w:lastRenderedPageBreak/>
        <w:t>масштабе, обеспечивающем читаемость карты регионализации территории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5.2. Карта регионализации территории Российской Федерации составляется в соответствии с решениями Россельхознадзора об определении или изменении статусов регионов.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5.3. Актуализация карты регионализации территории Российской Федерации осуществляется в течение одного дня после принятия и оформления соответствующего решения об определении или изменении статуса региона.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Карта регионализации территории Российской Федерации размещается на сайтах Россельхознадзора и Минсельхоза России в информационно-телекоммуникационной сети "Интернет".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Информирование физических лиц и юридических лиц, органов государственной власти и органов местного самоуправления о мероприятиях по регионализации территории Российской Федерации осуществляется путем обеспечения свободного доступа к карте регионализации территории Российской Федерации.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Приложение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к Ветеринарным правилам проведения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регионализации территории</w:t>
      </w:r>
    </w:p>
    <w:p w:rsidR="007C45F2" w:rsidRPr="007C45F2" w:rsidRDefault="007C4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4"/>
      <w:bookmarkEnd w:id="6"/>
      <w:r w:rsidRPr="007C45F2">
        <w:rPr>
          <w:rFonts w:ascii="Times New Roman" w:hAnsi="Times New Roman" w:cs="Times New Roman"/>
          <w:sz w:val="28"/>
          <w:szCs w:val="28"/>
        </w:rPr>
        <w:t>ПЕРЕЧЕНЬ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ЗАРАЗНЫХ БОЛЕЗНЕЙ ЖИВОТНЫХ, ПО КОТОРЫМ ПРОВОДИТСЯ</w:t>
      </w:r>
    </w:p>
    <w:p w:rsidR="007C45F2" w:rsidRPr="007C45F2" w:rsidRDefault="007C45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РЕГИОНАЛИЗАЦИЯ ТЕРРИТОРИИ РОССИЙСКОЙ ФЕДЕРАЦИИ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1. Алеутская болезнь норок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Аденоматоз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овец и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3. Аденовирусная болезнь собак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4. Аденовирусный гепатит собак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Американский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гнилец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пчел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6. Анаплазмоз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7. Артрит-энцефалит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8. Артериит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9. Африканская чума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10. Африканская чума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Аэромонозы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лососевых и карповых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12. Бабезиоз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13. Бешенство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Блутанг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(катаральная лихорадка овец)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15. Болезнь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Акабане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16. Болезнь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Ауески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17. Болезнь белых пятен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18. Болезнь белого хвоста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19. Болезнь Марека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20. Болезнь Ньюкасла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Ботриоцефалез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карповых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Бранхиомикоз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карповых лососевых, сиговых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23. Брадзот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24. Бруцеллез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25. Бруцеллез овец и коз (в том числе эпидидимит баранов)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26. Бруцеллез оленей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27. Бруцеллез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Варроатоз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29. Везикулярная болезнь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30. Везикулярный стоматит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Венесуэльский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виремия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карпа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33. Вирусный гепатит уток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34. Вирусная геморрагическая септицемия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35. Вирусный паралич пчел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36. Вирусный перитонит кошек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37. Воспаление плавательного пузыря карповых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38. Вирусный энтерит гусей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39. Вирусный энтерит норок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грипп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41. Геморрагическая болезнь кроликов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42. Геморрагическая лихорадка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Эбола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43. Геморрагическая болезнь оленей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44. Геморрагическая лихорадка Крым-Конго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Геморрагическая септицемия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Pasteurella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multocida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серотипов 6: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>B и 6:E)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Генитальный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кампилобактериоз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Герпесвироз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карпа кои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Гидроперикардит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Гиродактилез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Gyrodactylus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salaries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Гиподерматоз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51. Губкообразная энцефалопатия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52. Грипп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Европейский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гнилец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пчел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54. Заразный узелковый дерматит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55. Злокачественная катаральная горячка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Инфекционная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агалактия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овец и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57. Инфекционная анемия лошадей (ИНАН)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58. Инфекционная анемия лосося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59. Инфекционная плевропневмония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60. Инфекционный бронхит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61. Инфекционный бурсит (болезнь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Гамборо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62. Инфекционный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гематопоэтический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63. Инфекционный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гиподермальный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гематопоэтический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64. Инфекционный ларинготрахеит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65. Инфекционный метрит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66. Инфекционный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мионекроз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67. Инфекционный некроз поджелудочной железы лососевых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68.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лошадей (западный и восточный)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69.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ринотрахеит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/инфекционный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вульвовагинит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70. Инфекция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Batrachochytrium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dendrobatidis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71. Инфекция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Bonamia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exitiosa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72.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Bonamia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ostreae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73.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Marteilia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refringens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74.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Perkinsus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marinus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75.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Perkinsus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olseni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76.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Xenohaliotis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californiensis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77. </w:t>
      </w:r>
      <w:r w:rsidRPr="007C45F2">
        <w:rPr>
          <w:rFonts w:ascii="Times New Roman" w:hAnsi="Times New Roman" w:cs="Times New Roman"/>
          <w:sz w:val="28"/>
          <w:szCs w:val="28"/>
        </w:rPr>
        <w:t>Инфекция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ранавирусом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78.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Инфестация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F2">
        <w:rPr>
          <w:rFonts w:ascii="Times New Roman" w:hAnsi="Times New Roman" w:cs="Times New Roman"/>
          <w:sz w:val="28"/>
          <w:szCs w:val="28"/>
        </w:rPr>
        <w:t>медоносных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5F2">
        <w:rPr>
          <w:rFonts w:ascii="Times New Roman" w:hAnsi="Times New Roman" w:cs="Times New Roman"/>
          <w:sz w:val="28"/>
          <w:szCs w:val="28"/>
        </w:rPr>
        <w:t>пчел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Acarapis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woodi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Инфестация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пчел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Aethina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tumida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(малым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ульевым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жуком)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Инфестация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медоносных пчел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Tropilaelaps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Иридовирусная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болезнь красного морского карася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Кампилобактериоз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83. Контагиозная плевропневмония крупного и мелкого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84. Классическая чума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85. Лейкоз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86. Лептоспироз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хориоменингит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Листериоз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89. Лихорадка долины Рифт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90. Лихорадка Западного Нила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91. Лихорадка Ку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92. Меди-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висна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93. Мешотчатый расплод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94. Микоплазмоз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gallisepticum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95.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Миксобактериозы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лососевых и осетровых рыб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Миксоматоз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кроликов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97.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Некробактериоз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98.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Низкопатогенный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грипп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99. Нозематоз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100.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Нутталиоз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101. Оспа овец и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102.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Паратуберкулез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103. Парагрипп-3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104. Панлейкопения кошек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lastRenderedPageBreak/>
        <w:t xml:space="preserve">105.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Парвовирусный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энтерит собак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106.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Пастереллез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107. Пуллороз/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тифоз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108. Пироплазмоз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109. Пограничная болезнь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110.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Псевдомоноз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111.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Ринопневмония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лошадей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112. Репродуктивно-респираторный синдром свиней (РРСС)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113.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114. Сап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115. Сибирская язва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116. Синдром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Таура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117. Синдром желтой головы Синдром снижения яйценоскости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118. Скрепи овец и коз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119. Случная болезнь лошадей (трипаносомоз)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120.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Сурра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121.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Тейлериоз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122. Трансмиссивный гастроэнтерит свиней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123. Трихинеллез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124. Трихомоноз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125. Туберкулез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126. Туберкулез оленей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127. Туляремия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128. Хламидиоз птиц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129. Чума крупного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130. Чума мелкого рогатого скота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131. Чума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плотоядных</w:t>
      </w:r>
      <w:proofErr w:type="gram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132. Чума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ракообразных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Aphanomyces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astaci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133. Эмфизематозный карбункул (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эмкар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134. Энзоотический аборт овец (хламидиоз овец)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135. </w:t>
      </w:r>
      <w:proofErr w:type="gramStart"/>
      <w:r w:rsidRPr="007C45F2">
        <w:rPr>
          <w:rFonts w:ascii="Times New Roman" w:hAnsi="Times New Roman" w:cs="Times New Roman"/>
          <w:sz w:val="28"/>
          <w:szCs w:val="28"/>
        </w:rPr>
        <w:t>Энтеровирусный</w:t>
      </w:r>
      <w:proofErr w:type="gramEnd"/>
      <w:r w:rsidRPr="007C4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энцефаломиелит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свиней (болезнь Тешена)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136.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Энтеротоксемия</w:t>
      </w:r>
      <w:proofErr w:type="spellEnd"/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 xml:space="preserve">137. Эпизоотический </w:t>
      </w:r>
      <w:proofErr w:type="spellStart"/>
      <w:r w:rsidRPr="007C45F2">
        <w:rPr>
          <w:rFonts w:ascii="Times New Roman" w:hAnsi="Times New Roman" w:cs="Times New Roman"/>
          <w:sz w:val="28"/>
          <w:szCs w:val="28"/>
        </w:rPr>
        <w:t>гематопоэтический</w:t>
      </w:r>
      <w:proofErr w:type="spellEnd"/>
      <w:r w:rsidRPr="007C45F2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138. Эпизоотический язвенный синдром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139. </w:t>
      </w:r>
      <w:r w:rsidRPr="007C45F2">
        <w:rPr>
          <w:rFonts w:ascii="Times New Roman" w:hAnsi="Times New Roman" w:cs="Times New Roman"/>
          <w:sz w:val="28"/>
          <w:szCs w:val="28"/>
        </w:rPr>
        <w:t>Эхинококкоз</w:t>
      </w:r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Echinococcus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granulosus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Echinococcus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45F2">
        <w:rPr>
          <w:rFonts w:ascii="Times New Roman" w:hAnsi="Times New Roman" w:cs="Times New Roman"/>
          <w:sz w:val="28"/>
          <w:szCs w:val="28"/>
          <w:lang w:val="en-US"/>
        </w:rPr>
        <w:t>multilocularis</w:t>
      </w:r>
      <w:proofErr w:type="spellEnd"/>
      <w:r w:rsidRPr="007C45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140. Японский энцефалит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F2">
        <w:rPr>
          <w:rFonts w:ascii="Times New Roman" w:hAnsi="Times New Roman" w:cs="Times New Roman"/>
          <w:sz w:val="28"/>
          <w:szCs w:val="28"/>
        </w:rPr>
        <w:t>141. Ящур</w:t>
      </w: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5F2" w:rsidRPr="007C45F2" w:rsidRDefault="007C45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63DA8" w:rsidRPr="007C45F2" w:rsidRDefault="00C63DA8">
      <w:pPr>
        <w:rPr>
          <w:rFonts w:ascii="Times New Roman" w:hAnsi="Times New Roman" w:cs="Times New Roman"/>
          <w:sz w:val="28"/>
          <w:szCs w:val="28"/>
        </w:rPr>
      </w:pPr>
    </w:p>
    <w:sectPr w:rsidR="00C63DA8" w:rsidRPr="007C45F2" w:rsidSect="007C45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E0"/>
    <w:rsid w:val="007C45F2"/>
    <w:rsid w:val="00C63DA8"/>
    <w:rsid w:val="00C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9CB66C4635068092E96A83A754FBC7850F52AB5D4D5B7F1762030DFAC15AC0A35201901696D3FFd7K" TargetMode="External"/><Relationship Id="rId13" Type="http://schemas.openxmlformats.org/officeDocument/2006/relationships/hyperlink" Target="consultantplus://offline/ref=3D6A9CB66C4635068092E96A83A754FBC78F0857A85D4D5B7F1762030DFAC15AC0A35201901793D7FFdDK" TargetMode="External"/><Relationship Id="rId18" Type="http://schemas.openxmlformats.org/officeDocument/2006/relationships/hyperlink" Target="consultantplus://offline/ref=3D6A9CB66C4635068092E96A83A754FBC78F0857A85D4D5B7F1762030DFFdAK" TargetMode="External"/><Relationship Id="rId26" Type="http://schemas.openxmlformats.org/officeDocument/2006/relationships/hyperlink" Target="consultantplus://offline/ref=3D6A9CB66C4635068092E96A83A754FBC7850F52AB5D4D5B7F1762030DFAC15AC0A352F0d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6A9CB66C4635068092E96A83A754FBC7850F52AB5D4D5B7F1762030DFAC15AC0A352F0d8K" TargetMode="External"/><Relationship Id="rId7" Type="http://schemas.openxmlformats.org/officeDocument/2006/relationships/hyperlink" Target="consultantplus://offline/ref=3D6A9CB66C4635068092E96A83A754FBC7850F52AB5D4D5B7F1762030DFAC15AC0A35201901696D3FFd8K" TargetMode="External"/><Relationship Id="rId12" Type="http://schemas.openxmlformats.org/officeDocument/2006/relationships/hyperlink" Target="consultantplus://offline/ref=3D6A9CB66C4635068092E96A83A754FBC78F0857A85D4D5B7F1762030DFAC15AC0A35201901792D6FFd6K" TargetMode="External"/><Relationship Id="rId17" Type="http://schemas.openxmlformats.org/officeDocument/2006/relationships/hyperlink" Target="consultantplus://offline/ref=3D6A9CB66C4635068092E96A83A754FBC78F0857A85D4D5B7F1762030DFAC15AC0A35201901492D1FFdFK" TargetMode="External"/><Relationship Id="rId25" Type="http://schemas.openxmlformats.org/officeDocument/2006/relationships/hyperlink" Target="consultantplus://offline/ref=3D6A9CB66C4635068092EC6580A754FBC4890B51AA511051774E6E01F0d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6A9CB66C4635068092E96A83A754FBC78F0857A85D4D5B7F1762030DFAC15AC0A35201901494D5FFdBK" TargetMode="External"/><Relationship Id="rId20" Type="http://schemas.openxmlformats.org/officeDocument/2006/relationships/hyperlink" Target="consultantplus://offline/ref=3D6A9CB66C4635068092E96A83A754FBC78F0857A85D4D5B7F1762030DFAC15AC0A35201901694D3FFdF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A9CB66C4635068092E96A83A754FBC7840D59AD5A4D5B7F1762030DFAC15AC0A35201901694D6FFd7K" TargetMode="External"/><Relationship Id="rId11" Type="http://schemas.openxmlformats.org/officeDocument/2006/relationships/hyperlink" Target="consultantplus://offline/ref=3D6A9CB66C4635068092E96A83A754FBC78F0857A85D4D5B7F1762030DFAC15AC0A35201901791D7FFdFK" TargetMode="External"/><Relationship Id="rId24" Type="http://schemas.openxmlformats.org/officeDocument/2006/relationships/hyperlink" Target="consultantplus://offline/ref=3D6A9CB66C4635068092EC6580A754FBC4890B51AA511051774E6E01F0dAK" TargetMode="External"/><Relationship Id="rId5" Type="http://schemas.openxmlformats.org/officeDocument/2006/relationships/hyperlink" Target="consultantplus://offline/ref=3D6A9CB66C4635068092E96A83A754FBC7850F52AB5D4D5B7F1762030DFAC15AC0A35201901696D3FFd6K" TargetMode="External"/><Relationship Id="rId15" Type="http://schemas.openxmlformats.org/officeDocument/2006/relationships/hyperlink" Target="consultantplus://offline/ref=3D6A9CB66C4635068092E96A83A754FBC78F0857A85D4D5B7F1762030DFAC15AC0A3520190179DDBFFdCK" TargetMode="External"/><Relationship Id="rId23" Type="http://schemas.openxmlformats.org/officeDocument/2006/relationships/hyperlink" Target="consultantplus://offline/ref=3D6A9CB66C4635068092EC6580A754FBC4890B51AA511051774E6E01F0d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6A9CB66C4635068092E96A83A754FBC78F0857A85D4D5B7F1762030DFAC15AC0A35201901790D5FFdBK" TargetMode="External"/><Relationship Id="rId19" Type="http://schemas.openxmlformats.org/officeDocument/2006/relationships/hyperlink" Target="consultantplus://offline/ref=3D6A9CB66C4635068092E96A83A754FBC78F0857A85D4D5B7F1762030DFAC15AC0A3520190179DDBFF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6A9CB66C4635068092EC6580A754FBC4890B51AA511051774E6E01F0dAK" TargetMode="External"/><Relationship Id="rId14" Type="http://schemas.openxmlformats.org/officeDocument/2006/relationships/hyperlink" Target="consultantplus://offline/ref=3D6A9CB66C4635068092E96A83A754FBC78F0857A85D4D5B7F1762030DFAC15AC0A3520190179CD6FFdAK" TargetMode="External"/><Relationship Id="rId22" Type="http://schemas.openxmlformats.org/officeDocument/2006/relationships/hyperlink" Target="consultantplus://offline/ref=3D6A9CB66C4635068092EC6580A754FBC4890B51AA511051774E6E01F0dAK" TargetMode="External"/><Relationship Id="rId27" Type="http://schemas.openxmlformats.org/officeDocument/2006/relationships/hyperlink" Target="consultantplus://offline/ref=3D6A9CB66C4635068092E96A83A754FBC7850F52AB5D4D5B7F1762030DFAC15AC0A35201901696D2FF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5649</Words>
  <Characters>32201</Characters>
  <Application>Microsoft Office Word</Application>
  <DocSecurity>0</DocSecurity>
  <Lines>268</Lines>
  <Paragraphs>75</Paragraphs>
  <ScaleCrop>false</ScaleCrop>
  <Company/>
  <LinksUpToDate>false</LinksUpToDate>
  <CharactersWithSpaces>37775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Алена Михайловна</dc:creator>
  <cp:keywords/>
  <dc:description/>
  <cp:lastModifiedBy>Горина Алена Михайловна</cp:lastModifiedBy>
  <cp:revision>2</cp:revision>
  <dcterms:created xsi:type="dcterms:W3CDTF">2016-04-21T10:29:00Z</dcterms:created>
  <dcterms:modified xsi:type="dcterms:W3CDTF">2016-04-21T10:29:00Z</dcterms:modified>
</cp:coreProperties>
</file>