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8E" w:rsidRDefault="000F0B8E" w:rsidP="000F0B8E">
      <w:pPr>
        <w:pStyle w:val="western"/>
        <w:shd w:val="clear" w:color="auto" w:fill="FFFFFF"/>
        <w:spacing w:before="0" w:beforeAutospacing="0"/>
        <w:ind w:firstLine="601"/>
        <w:jc w:val="center"/>
        <w:rPr>
          <w:sz w:val="28"/>
          <w:szCs w:val="27"/>
        </w:rPr>
      </w:pPr>
      <w:r>
        <w:rPr>
          <w:sz w:val="28"/>
          <w:szCs w:val="27"/>
        </w:rPr>
        <w:t>Оспа овец и коз</w:t>
      </w:r>
    </w:p>
    <w:p w:rsidR="000F0B8E" w:rsidRDefault="000F0B8E" w:rsidP="000F0B8E">
      <w:pPr>
        <w:pStyle w:val="western"/>
        <w:shd w:val="clear" w:color="auto" w:fill="FFFFFF"/>
        <w:spacing w:before="0" w:beforeAutospacing="0"/>
        <w:ind w:firstLine="601"/>
        <w:jc w:val="both"/>
        <w:rPr>
          <w:sz w:val="28"/>
          <w:szCs w:val="27"/>
        </w:rPr>
      </w:pPr>
      <w:r>
        <w:rPr>
          <w:sz w:val="28"/>
          <w:szCs w:val="27"/>
        </w:rPr>
        <w:t>ГБУ «Ветуправление города Геленджика» информирует об ухудшении эпизоотической ситуации по оспе овец и коз на территории Российской Федерации. По официальной информации Россельхознадзора заболевание зарегистрировано в Московской, Амурской, Тульской областях и Республике Калмыкия. Угроза заноса заболевания на территорию Краснодарского края чрезвычайно высока. Оспа овец и коз – высоко контагиозное вирусное, особо опасное заболевание. Основными признаками заболевания являются: отеки век, истечения из носовой полости и глаз, затрудненное и сопящее дыхание, характерная оспенная сыпь. В целях профилактики оспы овец и коз управление ветеринарии рекомендует: не приобретать восприимчивое поголовье в хозяйствах неблагополучного района, а также без ветеринарных сопроводительных документов, всех вновь поступающих в хозяйство животных подвергать про</w:t>
      </w:r>
      <w:r w:rsidR="00493D6D">
        <w:rPr>
          <w:sz w:val="28"/>
          <w:szCs w:val="27"/>
        </w:rPr>
        <w:t xml:space="preserve">филактическому карантинированию и </w:t>
      </w:r>
      <w:bookmarkStart w:id="0" w:name="_GoBack"/>
      <w:bookmarkEnd w:id="0"/>
      <w:r w:rsidR="00493D6D">
        <w:rPr>
          <w:sz w:val="28"/>
          <w:szCs w:val="27"/>
        </w:rPr>
        <w:t xml:space="preserve"> </w:t>
      </w:r>
      <w:proofErr w:type="spellStart"/>
      <w:r w:rsidR="00493D6D">
        <w:rPr>
          <w:sz w:val="28"/>
          <w:szCs w:val="27"/>
        </w:rPr>
        <w:t>индификации</w:t>
      </w:r>
      <w:proofErr w:type="spellEnd"/>
      <w:r w:rsidR="00493D6D">
        <w:rPr>
          <w:sz w:val="28"/>
          <w:szCs w:val="27"/>
        </w:rPr>
        <w:t xml:space="preserve"> всего поголовья мелкого рогатого скота,</w:t>
      </w:r>
      <w:r>
        <w:rPr>
          <w:sz w:val="28"/>
          <w:szCs w:val="27"/>
        </w:rPr>
        <w:t xml:space="preserve"> проводить дезинфекцию животноводческих помещений и территории хозяйства, предоставлять все имеющееся поголовье для проведения вакцинации, систематически проводить обработки скота от накожных паразитов, не допускать бесконтрольного выпаса животных, осуществлять уничтожение биологических отходов в соответствии с требованиями ветеринарного законодательства. </w:t>
      </w:r>
      <w:r>
        <w:rPr>
          <w:sz w:val="28"/>
          <w:szCs w:val="20"/>
        </w:rPr>
        <w:t xml:space="preserve">Подробную информацию о признаках и мерах профилактики заболевания, сроках проведения вакцинации можно получить по тел. 8(86141) 3-41-05, 2-10-65, часы работы: </w:t>
      </w:r>
      <w:proofErr w:type="spellStart"/>
      <w:r>
        <w:rPr>
          <w:sz w:val="28"/>
          <w:szCs w:val="20"/>
        </w:rPr>
        <w:t>пн-пт</w:t>
      </w:r>
      <w:proofErr w:type="spellEnd"/>
      <w:r>
        <w:rPr>
          <w:sz w:val="28"/>
          <w:szCs w:val="20"/>
        </w:rPr>
        <w:t xml:space="preserve"> с 08.00 по 20.00, </w:t>
      </w:r>
      <w:proofErr w:type="spellStart"/>
      <w:r>
        <w:rPr>
          <w:sz w:val="28"/>
          <w:szCs w:val="20"/>
        </w:rPr>
        <w:t>сб-вс</w:t>
      </w:r>
      <w:proofErr w:type="spellEnd"/>
      <w:r>
        <w:rPr>
          <w:sz w:val="28"/>
          <w:szCs w:val="20"/>
        </w:rPr>
        <w:t xml:space="preserve"> с 08.00 по 18.00</w:t>
      </w:r>
    </w:p>
    <w:p w:rsidR="000F0B8E" w:rsidRDefault="000F0B8E" w:rsidP="000F0B8E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ГБУ «Ветуправление города Геленджика»</w:t>
      </w:r>
    </w:p>
    <w:p w:rsidR="000F0B8E" w:rsidRDefault="000F0B8E" w:rsidP="000F0B8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F0B8E" w:rsidRDefault="000F0B8E" w:rsidP="000F0B8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D44" w:rsidRDefault="00BE2D44"/>
    <w:sectPr w:rsidR="00BE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8E"/>
    <w:rsid w:val="000F0B8E"/>
    <w:rsid w:val="00493D6D"/>
    <w:rsid w:val="00B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87E00-BFBB-432C-BBB1-06C676D9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F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D6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3</cp:revision>
  <cp:lastPrinted>2021-08-23T08:30:00Z</cp:lastPrinted>
  <dcterms:created xsi:type="dcterms:W3CDTF">2018-10-25T13:23:00Z</dcterms:created>
  <dcterms:modified xsi:type="dcterms:W3CDTF">2021-08-23T08:34:00Z</dcterms:modified>
</cp:coreProperties>
</file>